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D6" w:rsidRPr="000D1BBF" w:rsidRDefault="00EB17EA" w:rsidP="001A7A66">
      <w:pPr>
        <w:jc w:val="both"/>
        <w:rPr>
          <w:sz w:val="18"/>
          <w:lang w:val="en-US"/>
        </w:rPr>
      </w:pPr>
      <w:r w:rsidRPr="000D1BBF">
        <w:rPr>
          <w:sz w:val="18"/>
          <w:lang w:val="en-US"/>
        </w:rPr>
        <w:t>The purpose of this form is to get a description of your idea</w:t>
      </w:r>
      <w:r w:rsidR="00BE5079" w:rsidRPr="000D1BBF">
        <w:rPr>
          <w:sz w:val="18"/>
          <w:lang w:val="en-US"/>
        </w:rPr>
        <w:t xml:space="preserve"> / invention</w:t>
      </w:r>
      <w:r w:rsidR="00C208FD" w:rsidRPr="000D1BBF">
        <w:rPr>
          <w:sz w:val="18"/>
          <w:lang w:val="en-US"/>
        </w:rPr>
        <w:t xml:space="preserve"> / innovation</w:t>
      </w:r>
      <w:r w:rsidRPr="000D1BBF">
        <w:rPr>
          <w:sz w:val="18"/>
          <w:lang w:val="en-US"/>
        </w:rPr>
        <w:t xml:space="preserve"> in</w:t>
      </w:r>
      <w:r w:rsidR="00C208FD" w:rsidRPr="000D1BBF">
        <w:rPr>
          <w:sz w:val="18"/>
          <w:lang w:val="en-US"/>
        </w:rPr>
        <w:t xml:space="preserve"> such</w:t>
      </w:r>
      <w:r w:rsidRPr="000D1BBF">
        <w:rPr>
          <w:sz w:val="18"/>
          <w:lang w:val="en-US"/>
        </w:rPr>
        <w:t xml:space="preserve"> a way that </w:t>
      </w:r>
      <w:r w:rsidR="00AC5493" w:rsidRPr="000D1BBF">
        <w:rPr>
          <w:sz w:val="18"/>
          <w:lang w:val="en-US"/>
        </w:rPr>
        <w:t xml:space="preserve">we </w:t>
      </w:r>
      <w:r w:rsidR="00240345" w:rsidRPr="000D1BBF">
        <w:rPr>
          <w:sz w:val="18"/>
          <w:lang w:val="en-US"/>
        </w:rPr>
        <w:t>understand what it is and what it will be used for.  We need to understand what is novel and non-obvious if we shall evaluate the possibility for patent protection. We also need to</w:t>
      </w:r>
      <w:r w:rsidR="003F300E" w:rsidRPr="000D1BBF">
        <w:rPr>
          <w:sz w:val="18"/>
          <w:lang w:val="en-US"/>
        </w:rPr>
        <w:t xml:space="preserve"> understand who will be the user of the invention and what advantage it offers in order to analyze the market</w:t>
      </w:r>
      <w:r w:rsidR="00240345" w:rsidRPr="000D1BBF">
        <w:rPr>
          <w:sz w:val="18"/>
          <w:lang w:val="en-US"/>
        </w:rPr>
        <w:t>.</w:t>
      </w:r>
      <w:r w:rsidRPr="000D1BBF">
        <w:rPr>
          <w:sz w:val="18"/>
          <w:lang w:val="en-US"/>
        </w:rPr>
        <w:t xml:space="preserve"> </w:t>
      </w:r>
      <w:r w:rsidR="00C208FD" w:rsidRPr="000D1BBF">
        <w:rPr>
          <w:sz w:val="18"/>
          <w:lang w:val="en-US"/>
        </w:rPr>
        <w:t xml:space="preserve">We do not need a detailed description of the background work that led to the invention at this stage.  We will be contacting you after we receive your DOFI for follow up discussions and </w:t>
      </w:r>
      <w:r w:rsidR="00AC5493" w:rsidRPr="000D1BBF">
        <w:rPr>
          <w:sz w:val="18"/>
          <w:lang w:val="en-US"/>
        </w:rPr>
        <w:t>to get</w:t>
      </w:r>
      <w:r w:rsidR="00C208FD" w:rsidRPr="000D1BBF">
        <w:rPr>
          <w:sz w:val="18"/>
          <w:lang w:val="en-US"/>
        </w:rPr>
        <w:t xml:space="preserve"> more details.</w:t>
      </w:r>
      <w:r w:rsidR="00B931A0" w:rsidRPr="000D1BBF">
        <w:rPr>
          <w:sz w:val="18"/>
          <w:lang w:val="en-US"/>
        </w:rPr>
        <w:t xml:space="preserve"> Please submit</w:t>
      </w:r>
      <w:r w:rsidR="003F300E" w:rsidRPr="000D1BBF">
        <w:rPr>
          <w:sz w:val="18"/>
          <w:lang w:val="en-US"/>
        </w:rPr>
        <w:t xml:space="preserve"> drawings, test results and other gra</w:t>
      </w:r>
      <w:r w:rsidR="00B931A0" w:rsidRPr="000D1BBF">
        <w:rPr>
          <w:sz w:val="18"/>
          <w:lang w:val="en-US"/>
        </w:rPr>
        <w:t>phical material</w:t>
      </w:r>
      <w:r w:rsidR="000804CF" w:rsidRPr="000D1BBF">
        <w:rPr>
          <w:sz w:val="18"/>
          <w:lang w:val="en-US"/>
        </w:rPr>
        <w:t>,</w:t>
      </w:r>
      <w:r w:rsidR="00B931A0" w:rsidRPr="000D1BBF">
        <w:rPr>
          <w:sz w:val="18"/>
          <w:lang w:val="en-US"/>
        </w:rPr>
        <w:t xml:space="preserve"> if you have any</w:t>
      </w:r>
      <w:r w:rsidR="000804CF" w:rsidRPr="000D1BBF">
        <w:rPr>
          <w:sz w:val="18"/>
          <w:lang w:val="en-US"/>
        </w:rPr>
        <w:t>,</w:t>
      </w:r>
      <w:r w:rsidR="00B931A0" w:rsidRPr="000D1BBF">
        <w:rPr>
          <w:sz w:val="18"/>
          <w:lang w:val="en-US"/>
        </w:rPr>
        <w:t xml:space="preserve"> as attachments to </w:t>
      </w:r>
      <w:r w:rsidR="000804CF" w:rsidRPr="000D1BBF">
        <w:rPr>
          <w:sz w:val="18"/>
          <w:lang w:val="en-US"/>
        </w:rPr>
        <w:t xml:space="preserve">this </w:t>
      </w:r>
      <w:r w:rsidR="00B931A0" w:rsidRPr="000D1BBF">
        <w:rPr>
          <w:sz w:val="18"/>
          <w:lang w:val="en-US"/>
        </w:rPr>
        <w:t>submission.</w:t>
      </w:r>
    </w:p>
    <w:p w:rsidR="00ED07D6" w:rsidRDefault="00ED07D6" w:rsidP="00ED07D6">
      <w:pPr>
        <w:rPr>
          <w:sz w:val="18"/>
          <w:szCs w:val="18"/>
          <w:lang w:val="en-US"/>
        </w:rPr>
      </w:pPr>
    </w:p>
    <w:p w:rsidR="00973805" w:rsidRPr="00FC293C" w:rsidRDefault="00973805" w:rsidP="00ED07D6">
      <w:pPr>
        <w:rPr>
          <w:sz w:val="18"/>
          <w:szCs w:val="18"/>
          <w:lang w:val="en-US"/>
        </w:rPr>
      </w:pPr>
    </w:p>
    <w:p w:rsidR="00ED07D6" w:rsidRDefault="00ED07D6" w:rsidP="00ED07D6">
      <w:pPr>
        <w:rPr>
          <w:b/>
          <w:szCs w:val="18"/>
          <w:lang w:val="en-GB"/>
        </w:rPr>
      </w:pPr>
      <w:r w:rsidRPr="00EB6919">
        <w:rPr>
          <w:b/>
          <w:szCs w:val="18"/>
          <w:lang w:val="en-GB"/>
        </w:rPr>
        <w:t xml:space="preserve">Please </w:t>
      </w:r>
      <w:r w:rsidR="002455D4" w:rsidRPr="00EB6919">
        <w:rPr>
          <w:b/>
          <w:szCs w:val="18"/>
          <w:lang w:val="en-GB"/>
        </w:rPr>
        <w:t xml:space="preserve">submit </w:t>
      </w:r>
      <w:r w:rsidR="00B931A0" w:rsidRPr="00EB6919">
        <w:rPr>
          <w:b/>
          <w:szCs w:val="18"/>
          <w:lang w:val="en-GB"/>
        </w:rPr>
        <w:t>a completed electronic Word-version of this form</w:t>
      </w:r>
      <w:r w:rsidR="002455D4" w:rsidRPr="00EB6919">
        <w:rPr>
          <w:b/>
          <w:szCs w:val="18"/>
          <w:lang w:val="en-GB"/>
        </w:rPr>
        <w:t xml:space="preserve"> to </w:t>
      </w:r>
      <w:hyperlink r:id="rId9" w:history="1">
        <w:r w:rsidR="000804CF" w:rsidRPr="004152C5">
          <w:rPr>
            <w:rStyle w:val="Hyperlink"/>
            <w:b/>
            <w:szCs w:val="18"/>
            <w:lang w:val="en-GB"/>
          </w:rPr>
          <w:t>post@inven2.com</w:t>
        </w:r>
      </w:hyperlink>
      <w:r w:rsidR="00B931A0" w:rsidRPr="00EB6919">
        <w:rPr>
          <w:b/>
          <w:szCs w:val="18"/>
          <w:lang w:val="en-GB"/>
        </w:rPr>
        <w:t xml:space="preserve">. </w:t>
      </w:r>
    </w:p>
    <w:p w:rsidR="001201EA" w:rsidRDefault="00F1686C" w:rsidP="00BE5079">
      <w:pPr>
        <w:pStyle w:val="Heading1"/>
        <w:spacing w:before="240"/>
        <w:rPr>
          <w:lang w:val="en-US"/>
        </w:rPr>
      </w:pPr>
      <w:r>
        <w:rPr>
          <w:lang w:val="en-US"/>
        </w:rPr>
        <w:t>Submission formalities</w:t>
      </w:r>
    </w:p>
    <w:p w:rsidR="000D1BBF" w:rsidRPr="000D1BBF" w:rsidRDefault="000D1BBF" w:rsidP="000D1BBF">
      <w:pPr>
        <w:rPr>
          <w:lang w:val="en-US"/>
        </w:rPr>
      </w:pPr>
    </w:p>
    <w:p w:rsidR="002A7E6F" w:rsidRPr="00E90359" w:rsidRDefault="003B08E3" w:rsidP="00E90359">
      <w:pPr>
        <w:numPr>
          <w:ilvl w:val="0"/>
          <w:numId w:val="14"/>
        </w:numPr>
        <w:rPr>
          <w:b/>
          <w:lang w:val="en-US"/>
        </w:rPr>
      </w:pPr>
      <w:r w:rsidRPr="00E90359">
        <w:rPr>
          <w:b/>
          <w:lang w:val="en-US"/>
        </w:rPr>
        <w:t>Title of the invention (4 – 8 words)</w:t>
      </w:r>
    </w:p>
    <w:p w:rsidR="002455D4" w:rsidRPr="00FC293C" w:rsidRDefault="00BE5079" w:rsidP="00BE5079">
      <w:pPr>
        <w:spacing w:after="120"/>
        <w:rPr>
          <w:sz w:val="18"/>
          <w:szCs w:val="18"/>
          <w:lang w:val="en-US"/>
        </w:rPr>
      </w:pPr>
      <w:r w:rsidRPr="00FC293C">
        <w:rPr>
          <w:sz w:val="18"/>
          <w:szCs w:val="18"/>
          <w:lang w:val="en-US"/>
        </w:rPr>
        <w:t>Give the invention a descriptive title so it is easy to understand what it is about</w:t>
      </w:r>
      <w:r w:rsidR="00FC293C" w:rsidRPr="00FC293C">
        <w:rPr>
          <w:sz w:val="18"/>
          <w:szCs w:val="18"/>
          <w:lang w:val="en-US"/>
        </w:rPr>
        <w:t xml:space="preserve">.  </w:t>
      </w:r>
      <w:r w:rsidR="00FC293C" w:rsidRPr="00FC293C">
        <w:rPr>
          <w:i/>
          <w:sz w:val="18"/>
          <w:szCs w:val="18"/>
          <w:u w:val="single"/>
          <w:lang w:val="en-US"/>
        </w:rPr>
        <w:t>Do</w:t>
      </w:r>
      <w:r w:rsidR="003B08E3" w:rsidRPr="00FC293C">
        <w:rPr>
          <w:i/>
          <w:sz w:val="18"/>
          <w:szCs w:val="18"/>
          <w:u w:val="single"/>
          <w:lang w:val="en-US"/>
        </w:rPr>
        <w:t xml:space="preserve"> not disclose confidential information in the title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B08E3" w:rsidRPr="00FC293C" w:rsidTr="00E90359">
        <w:trPr>
          <w:trHeight w:val="451"/>
        </w:trPr>
        <w:tc>
          <w:tcPr>
            <w:tcW w:w="9072" w:type="dxa"/>
          </w:tcPr>
          <w:p w:rsidR="00C43CD6" w:rsidRPr="00374E23" w:rsidRDefault="00C43CD6" w:rsidP="008757E2">
            <w:pPr>
              <w:spacing w:before="120" w:after="120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E90359" w:rsidRDefault="00E90359" w:rsidP="00E90359">
      <w:pPr>
        <w:rPr>
          <w:lang w:val="en-US"/>
        </w:rPr>
      </w:pPr>
    </w:p>
    <w:p w:rsidR="00E90359" w:rsidRDefault="00E90359" w:rsidP="00E90359">
      <w:pPr>
        <w:numPr>
          <w:ilvl w:val="0"/>
          <w:numId w:val="14"/>
        </w:numPr>
        <w:rPr>
          <w:b/>
          <w:lang w:val="en-US"/>
        </w:rPr>
      </w:pPr>
      <w:r w:rsidRPr="00E90359">
        <w:rPr>
          <w:b/>
          <w:lang w:val="en-US"/>
        </w:rPr>
        <w:t>Contact person (inventor #1)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559"/>
        <w:gridCol w:w="1560"/>
        <w:gridCol w:w="1950"/>
      </w:tblGrid>
      <w:tr w:rsidR="000804CF" w:rsidRPr="00C31E51" w:rsidTr="006D5DB9">
        <w:tc>
          <w:tcPr>
            <w:tcW w:w="567" w:type="dxa"/>
            <w:shd w:val="clear" w:color="auto" w:fill="F2F2F2"/>
          </w:tcPr>
          <w:p w:rsidR="00E90359" w:rsidRPr="00C31E51" w:rsidRDefault="00E90359" w:rsidP="00C31E51">
            <w:pPr>
              <w:rPr>
                <w:lang w:val="en-GB"/>
              </w:rPr>
            </w:pPr>
          </w:p>
        </w:tc>
        <w:tc>
          <w:tcPr>
            <w:tcW w:w="1843" w:type="dxa"/>
            <w:shd w:val="clear" w:color="auto" w:fill="F2F2F2"/>
          </w:tcPr>
          <w:p w:rsidR="00E90359" w:rsidRPr="00C31E51" w:rsidRDefault="00E90359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Name:</w:t>
            </w:r>
          </w:p>
        </w:tc>
        <w:tc>
          <w:tcPr>
            <w:tcW w:w="1701" w:type="dxa"/>
            <w:shd w:val="clear" w:color="auto" w:fill="F2F2F2"/>
          </w:tcPr>
          <w:p w:rsidR="00E90359" w:rsidRPr="00C31E51" w:rsidRDefault="00E90359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Private address:</w:t>
            </w:r>
          </w:p>
        </w:tc>
        <w:tc>
          <w:tcPr>
            <w:tcW w:w="1559" w:type="dxa"/>
            <w:shd w:val="clear" w:color="auto" w:fill="F2F2F2"/>
          </w:tcPr>
          <w:p w:rsidR="00E90359" w:rsidRPr="00C31E51" w:rsidRDefault="00E90359" w:rsidP="006D5DB9">
            <w:pPr>
              <w:rPr>
                <w:lang w:val="en-GB"/>
              </w:rPr>
            </w:pPr>
            <w:r w:rsidRPr="00C31E51">
              <w:rPr>
                <w:lang w:val="en-GB"/>
              </w:rPr>
              <w:t>E-mail</w:t>
            </w:r>
          </w:p>
        </w:tc>
        <w:tc>
          <w:tcPr>
            <w:tcW w:w="1560" w:type="dxa"/>
            <w:shd w:val="clear" w:color="auto" w:fill="F2F2F2"/>
          </w:tcPr>
          <w:p w:rsidR="00E90359" w:rsidRPr="00C31E51" w:rsidRDefault="006D5DB9" w:rsidP="00C31E51">
            <w:pPr>
              <w:rPr>
                <w:lang w:val="en-GB"/>
              </w:rPr>
            </w:pPr>
            <w:r>
              <w:rPr>
                <w:lang w:val="en-GB"/>
              </w:rPr>
              <w:t>Phone number</w:t>
            </w:r>
          </w:p>
        </w:tc>
        <w:tc>
          <w:tcPr>
            <w:tcW w:w="1950" w:type="dxa"/>
            <w:shd w:val="clear" w:color="auto" w:fill="F2F2F2"/>
          </w:tcPr>
          <w:p w:rsidR="006D5DB9" w:rsidRDefault="006D5DB9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Employer #1:*</w:t>
            </w:r>
          </w:p>
          <w:p w:rsidR="00E90359" w:rsidRPr="00C31E51" w:rsidRDefault="00E90359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Employer #2:*</w:t>
            </w:r>
          </w:p>
        </w:tc>
      </w:tr>
      <w:tr w:rsidR="006D5DB9" w:rsidRPr="00C31E51" w:rsidTr="006D5DB9">
        <w:trPr>
          <w:trHeight w:val="369"/>
        </w:trPr>
        <w:tc>
          <w:tcPr>
            <w:tcW w:w="567" w:type="dxa"/>
            <w:vMerge w:val="restart"/>
            <w:shd w:val="clear" w:color="auto" w:fill="auto"/>
          </w:tcPr>
          <w:p w:rsidR="006D5DB9" w:rsidRPr="00C31E51" w:rsidRDefault="006D5DB9" w:rsidP="00C31E51">
            <w:pPr>
              <w:rPr>
                <w:lang w:val="en-GB"/>
              </w:rPr>
            </w:pPr>
            <w:r w:rsidRPr="00C31E51">
              <w:rPr>
                <w:sz w:val="18"/>
                <w:lang w:val="en-GB"/>
              </w:rPr>
              <w:t>#1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D5DB9" w:rsidRPr="006D5DB9" w:rsidRDefault="006D5DB9" w:rsidP="00C31E51">
            <w:pPr>
              <w:rPr>
                <w:color w:val="FF0000"/>
                <w:sz w:val="18"/>
                <w:lang w:val="en-GB"/>
              </w:rPr>
            </w:pPr>
          </w:p>
        </w:tc>
        <w:tc>
          <w:tcPr>
            <w:tcW w:w="1950" w:type="dxa"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</w:tr>
      <w:tr w:rsidR="006D5DB9" w:rsidRPr="00C31E51" w:rsidTr="006D5DB9">
        <w:trPr>
          <w:trHeight w:val="418"/>
        </w:trPr>
        <w:tc>
          <w:tcPr>
            <w:tcW w:w="567" w:type="dxa"/>
            <w:vMerge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D5DB9" w:rsidRPr="006D5DB9" w:rsidRDefault="006D5DB9" w:rsidP="00C31E51">
            <w:pPr>
              <w:rPr>
                <w:color w:val="FF0000"/>
                <w:sz w:val="18"/>
                <w:lang w:val="en-GB"/>
              </w:rPr>
            </w:pPr>
          </w:p>
        </w:tc>
        <w:tc>
          <w:tcPr>
            <w:tcW w:w="1950" w:type="dxa"/>
            <w:shd w:val="clear" w:color="auto" w:fill="auto"/>
          </w:tcPr>
          <w:p w:rsidR="006D5DB9" w:rsidRPr="00C31E51" w:rsidRDefault="006D5DB9" w:rsidP="00C31E51">
            <w:pPr>
              <w:rPr>
                <w:sz w:val="18"/>
                <w:lang w:val="en-GB"/>
              </w:rPr>
            </w:pPr>
          </w:p>
        </w:tc>
      </w:tr>
    </w:tbl>
    <w:p w:rsidR="00E90359" w:rsidRPr="00C06CD9" w:rsidRDefault="00E90359" w:rsidP="00E90359">
      <w:pPr>
        <w:rPr>
          <w:i/>
          <w:sz w:val="18"/>
          <w:lang w:val="en-GB"/>
        </w:rPr>
      </w:pPr>
      <w:r w:rsidRPr="00C06CD9">
        <w:rPr>
          <w:i/>
          <w:sz w:val="18"/>
          <w:lang w:val="en-GB"/>
        </w:rPr>
        <w:t>* UiO: Please write Faculty and Institute/School</w:t>
      </w:r>
    </w:p>
    <w:p w:rsidR="00E90359" w:rsidRPr="00C06CD9" w:rsidRDefault="00E90359" w:rsidP="00E90359">
      <w:pPr>
        <w:rPr>
          <w:i/>
          <w:sz w:val="18"/>
          <w:lang w:val="en-GB"/>
        </w:rPr>
      </w:pPr>
      <w:r w:rsidRPr="00C06CD9">
        <w:rPr>
          <w:i/>
          <w:sz w:val="18"/>
          <w:lang w:val="en-GB"/>
        </w:rPr>
        <w:t>* OUS: Please write Clinic and Department</w:t>
      </w:r>
    </w:p>
    <w:p w:rsidR="00E90359" w:rsidRPr="00FC293C" w:rsidRDefault="00E90359" w:rsidP="00E90359">
      <w:pPr>
        <w:rPr>
          <w:lang w:val="en-GB"/>
        </w:rPr>
      </w:pPr>
    </w:p>
    <w:p w:rsidR="00E90359" w:rsidRDefault="00E90359" w:rsidP="00E90359">
      <w:pPr>
        <w:rPr>
          <w:lang w:val="en-GB"/>
        </w:rPr>
      </w:pPr>
      <w:r>
        <w:rPr>
          <w:lang w:val="en-GB"/>
        </w:rPr>
        <w:t>If more than one inventor, please submit information about all inventors in section 7.</w:t>
      </w:r>
    </w:p>
    <w:p w:rsidR="00E90359" w:rsidRPr="00E90359" w:rsidRDefault="00E90359" w:rsidP="00E90359">
      <w:pPr>
        <w:rPr>
          <w:lang w:val="en-GB"/>
        </w:rPr>
      </w:pPr>
    </w:p>
    <w:p w:rsidR="00E90359" w:rsidRPr="00E90359" w:rsidRDefault="00E90359" w:rsidP="00E90359">
      <w:pPr>
        <w:numPr>
          <w:ilvl w:val="0"/>
          <w:numId w:val="14"/>
        </w:numPr>
        <w:spacing w:after="120"/>
        <w:rPr>
          <w:b/>
          <w:szCs w:val="22"/>
          <w:lang w:val="en-US"/>
        </w:rPr>
      </w:pPr>
      <w:r>
        <w:rPr>
          <w:b/>
          <w:szCs w:val="22"/>
          <w:lang w:val="en-US"/>
        </w:rPr>
        <w:t>Date submitted (DD/MM/YY)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90359" w:rsidRPr="004E04E9" w:rsidTr="00C31E51">
        <w:trPr>
          <w:trHeight w:val="421"/>
        </w:trPr>
        <w:tc>
          <w:tcPr>
            <w:tcW w:w="9072" w:type="dxa"/>
          </w:tcPr>
          <w:p w:rsidR="00E90359" w:rsidRPr="00374E23" w:rsidRDefault="00E90359" w:rsidP="00C31E51">
            <w:pPr>
              <w:spacing w:before="120" w:after="120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:rsidR="004171B2" w:rsidRPr="00145335" w:rsidRDefault="00BD3689" w:rsidP="00427252">
      <w:pPr>
        <w:pStyle w:val="Heading1"/>
        <w:rPr>
          <w:lang w:val="en-GB"/>
        </w:rPr>
      </w:pPr>
      <w:r>
        <w:rPr>
          <w:lang w:val="en-GB"/>
        </w:rPr>
        <w:t>Short d</w:t>
      </w:r>
      <w:r w:rsidR="004B44C4" w:rsidRPr="00CA291F">
        <w:rPr>
          <w:lang w:val="en-GB"/>
        </w:rPr>
        <w:t>escription of the invention</w:t>
      </w:r>
      <w:r>
        <w:rPr>
          <w:lang w:val="en-GB"/>
        </w:rPr>
        <w:t>/technology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B44C4" w:rsidRPr="004E04E9" w:rsidTr="005024B3">
        <w:trPr>
          <w:cantSplit/>
          <w:trHeight w:val="264"/>
        </w:trPr>
        <w:tc>
          <w:tcPr>
            <w:tcW w:w="9072" w:type="dxa"/>
          </w:tcPr>
          <w:p w:rsidR="000640E6" w:rsidRPr="00374E23" w:rsidRDefault="000640E6" w:rsidP="00BD3689">
            <w:pPr>
              <w:spacing w:after="240"/>
              <w:rPr>
                <w:sz w:val="20"/>
                <w:szCs w:val="18"/>
                <w:lang w:val="en-GB"/>
              </w:rPr>
            </w:pPr>
          </w:p>
        </w:tc>
      </w:tr>
    </w:tbl>
    <w:p w:rsidR="00BD3689" w:rsidRPr="00BD3689" w:rsidRDefault="00BD3689" w:rsidP="00427252">
      <w:pPr>
        <w:pStyle w:val="Heading1"/>
        <w:rPr>
          <w:lang w:val="en-GB"/>
        </w:rPr>
      </w:pPr>
      <w:r>
        <w:rPr>
          <w:lang w:val="en-GB"/>
        </w:rPr>
        <w:t>What is the likely product and how will it be used?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3689" w:rsidRPr="004E04E9" w:rsidTr="00C31E51">
        <w:trPr>
          <w:cantSplit/>
          <w:trHeight w:val="264"/>
        </w:trPr>
        <w:tc>
          <w:tcPr>
            <w:tcW w:w="9072" w:type="dxa"/>
          </w:tcPr>
          <w:p w:rsidR="00BD3689" w:rsidRPr="00374E23" w:rsidRDefault="00BD3689" w:rsidP="00C31E51">
            <w:pPr>
              <w:spacing w:after="240"/>
              <w:rPr>
                <w:sz w:val="20"/>
                <w:szCs w:val="18"/>
                <w:lang w:val="en-GB"/>
              </w:rPr>
            </w:pPr>
          </w:p>
        </w:tc>
      </w:tr>
    </w:tbl>
    <w:p w:rsidR="00A930C0" w:rsidRPr="00E90359" w:rsidRDefault="00BD3689" w:rsidP="00427252">
      <w:pPr>
        <w:pStyle w:val="Heading1"/>
        <w:rPr>
          <w:lang w:val="en-GB"/>
        </w:rPr>
      </w:pPr>
      <w:r w:rsidRPr="00E90359">
        <w:rPr>
          <w:lang w:val="en-GB"/>
        </w:rPr>
        <w:t>Short summary of existing data and stage of</w:t>
      </w:r>
      <w:r>
        <w:rPr>
          <w:lang w:val="en-GB"/>
        </w:rPr>
        <w:t xml:space="preserve"> development </w:t>
      </w:r>
      <w:r w:rsidRPr="00E90359">
        <w:rPr>
          <w:lang w:val="en-GB"/>
        </w:rPr>
        <w:t>(Proof of Mechanism, Proof of Concept, Comparison to state of the art)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B44C4" w:rsidRPr="004E04E9" w:rsidTr="005024B3">
        <w:trPr>
          <w:cantSplit/>
          <w:trHeight w:val="276"/>
          <w:tblHeader/>
        </w:trPr>
        <w:tc>
          <w:tcPr>
            <w:tcW w:w="9072" w:type="dxa"/>
          </w:tcPr>
          <w:p w:rsidR="000640E6" w:rsidRPr="00374E23" w:rsidRDefault="000640E6" w:rsidP="000640E6">
            <w:pPr>
              <w:keepNext/>
              <w:rPr>
                <w:b/>
                <w:sz w:val="20"/>
                <w:szCs w:val="22"/>
                <w:lang w:val="en-GB"/>
              </w:rPr>
            </w:pPr>
          </w:p>
          <w:p w:rsidR="00BD3689" w:rsidRPr="00374E23" w:rsidRDefault="00BD3689" w:rsidP="000640E6">
            <w:pPr>
              <w:keepNext/>
              <w:rPr>
                <w:b/>
                <w:sz w:val="20"/>
                <w:szCs w:val="22"/>
                <w:lang w:val="en-GB"/>
              </w:rPr>
            </w:pPr>
          </w:p>
        </w:tc>
      </w:tr>
    </w:tbl>
    <w:p w:rsidR="00BD3689" w:rsidRPr="00BD3689" w:rsidRDefault="00BD3689" w:rsidP="00427252">
      <w:pPr>
        <w:pStyle w:val="Heading1"/>
        <w:rPr>
          <w:lang w:val="en-GB"/>
        </w:rPr>
      </w:pPr>
      <w:r>
        <w:rPr>
          <w:lang w:val="en-GB"/>
        </w:rPr>
        <w:t>What are the main competing solutions today in the market?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D3689" w:rsidRPr="004E04E9" w:rsidTr="00C31E51">
        <w:trPr>
          <w:cantSplit/>
          <w:trHeight w:val="276"/>
          <w:tblHeader/>
        </w:trPr>
        <w:tc>
          <w:tcPr>
            <w:tcW w:w="9072" w:type="dxa"/>
          </w:tcPr>
          <w:p w:rsidR="00BD3689" w:rsidRPr="00374E23" w:rsidRDefault="00BD3689" w:rsidP="00C31E51">
            <w:pPr>
              <w:keepNext/>
              <w:rPr>
                <w:b/>
                <w:sz w:val="20"/>
                <w:szCs w:val="22"/>
                <w:lang w:val="en-GB"/>
              </w:rPr>
            </w:pPr>
          </w:p>
          <w:p w:rsidR="00BD3689" w:rsidRPr="00FC293C" w:rsidRDefault="00BD3689" w:rsidP="00C31E51">
            <w:pPr>
              <w:keepNext/>
              <w:rPr>
                <w:b/>
                <w:szCs w:val="22"/>
                <w:lang w:val="en-GB"/>
              </w:rPr>
            </w:pPr>
          </w:p>
        </w:tc>
      </w:tr>
    </w:tbl>
    <w:p w:rsidR="00A450DA" w:rsidRDefault="008813AF" w:rsidP="00427252">
      <w:pPr>
        <w:pStyle w:val="Heading1"/>
        <w:rPr>
          <w:lang w:val="en-GB"/>
        </w:rPr>
      </w:pPr>
      <w:r>
        <w:rPr>
          <w:lang w:val="en-GB"/>
        </w:rPr>
        <w:t>Patenting and publishing</w:t>
      </w:r>
    </w:p>
    <w:p w:rsidR="008813AF" w:rsidRPr="000D1BBF" w:rsidRDefault="00626660" w:rsidP="00626660">
      <w:pPr>
        <w:rPr>
          <w:sz w:val="18"/>
          <w:szCs w:val="18"/>
          <w:lang w:val="en-GB"/>
        </w:rPr>
      </w:pPr>
      <w:r w:rsidRPr="000D1BBF">
        <w:rPr>
          <w:sz w:val="18"/>
          <w:szCs w:val="18"/>
          <w:lang w:val="en-GB"/>
        </w:rPr>
        <w:t xml:space="preserve">Public disclosure </w:t>
      </w:r>
      <w:r w:rsidR="00F421AE" w:rsidRPr="000D1BBF">
        <w:rPr>
          <w:sz w:val="18"/>
          <w:szCs w:val="18"/>
          <w:lang w:val="en-GB"/>
        </w:rPr>
        <w:t xml:space="preserve">of an invention </w:t>
      </w:r>
      <w:r w:rsidR="004A3F57" w:rsidRPr="000D1BBF">
        <w:rPr>
          <w:sz w:val="18"/>
          <w:szCs w:val="18"/>
          <w:lang w:val="en-GB"/>
        </w:rPr>
        <w:t xml:space="preserve">may </w:t>
      </w:r>
      <w:r w:rsidR="006D16A9" w:rsidRPr="000D1BBF">
        <w:rPr>
          <w:sz w:val="18"/>
          <w:szCs w:val="18"/>
          <w:lang w:val="en-GB"/>
        </w:rPr>
        <w:t xml:space="preserve">totally prevent or </w:t>
      </w:r>
      <w:r w:rsidRPr="000D1BBF">
        <w:rPr>
          <w:sz w:val="18"/>
          <w:szCs w:val="18"/>
          <w:lang w:val="en-GB"/>
        </w:rPr>
        <w:t xml:space="preserve">severely reduce the possibility to </w:t>
      </w:r>
      <w:r w:rsidR="008813AF" w:rsidRPr="000D1BBF">
        <w:rPr>
          <w:sz w:val="18"/>
          <w:szCs w:val="18"/>
          <w:lang w:val="en-GB"/>
        </w:rPr>
        <w:t xml:space="preserve">patent </w:t>
      </w:r>
      <w:r w:rsidR="004A3F57" w:rsidRPr="000D1BBF">
        <w:rPr>
          <w:sz w:val="18"/>
          <w:szCs w:val="18"/>
          <w:lang w:val="en-GB"/>
        </w:rPr>
        <w:t xml:space="preserve">protect a product and </w:t>
      </w:r>
      <w:r w:rsidR="0072706D" w:rsidRPr="000D1BBF">
        <w:rPr>
          <w:sz w:val="18"/>
          <w:szCs w:val="18"/>
          <w:lang w:val="en-GB"/>
        </w:rPr>
        <w:t xml:space="preserve">thereby </w:t>
      </w:r>
      <w:r w:rsidR="004A3F57" w:rsidRPr="000D1BBF">
        <w:rPr>
          <w:sz w:val="18"/>
          <w:szCs w:val="18"/>
          <w:lang w:val="en-GB"/>
        </w:rPr>
        <w:t>destroy the possibility to ma</w:t>
      </w:r>
      <w:r w:rsidR="006D16A9" w:rsidRPr="000D1BBF">
        <w:rPr>
          <w:sz w:val="18"/>
          <w:szCs w:val="18"/>
          <w:lang w:val="en-GB"/>
        </w:rPr>
        <w:t>r</w:t>
      </w:r>
      <w:r w:rsidR="004A3F57" w:rsidRPr="000D1BBF">
        <w:rPr>
          <w:sz w:val="18"/>
          <w:szCs w:val="18"/>
          <w:lang w:val="en-GB"/>
        </w:rPr>
        <w:t>ke</w:t>
      </w:r>
      <w:r w:rsidR="006D16A9" w:rsidRPr="000D1BBF">
        <w:rPr>
          <w:sz w:val="18"/>
          <w:szCs w:val="18"/>
          <w:lang w:val="en-GB"/>
        </w:rPr>
        <w:t>t</w:t>
      </w:r>
      <w:r w:rsidR="004A3F57" w:rsidRPr="000D1BBF">
        <w:rPr>
          <w:sz w:val="18"/>
          <w:szCs w:val="18"/>
          <w:lang w:val="en-GB"/>
        </w:rPr>
        <w:t xml:space="preserve"> </w:t>
      </w:r>
      <w:r w:rsidR="008813AF" w:rsidRPr="000D1BBF">
        <w:rPr>
          <w:sz w:val="18"/>
          <w:szCs w:val="18"/>
          <w:lang w:val="en-GB"/>
        </w:rPr>
        <w:t>the</w:t>
      </w:r>
      <w:r w:rsidR="004A3F57" w:rsidRPr="000D1BBF">
        <w:rPr>
          <w:sz w:val="18"/>
          <w:szCs w:val="18"/>
          <w:lang w:val="en-GB"/>
        </w:rPr>
        <w:t xml:space="preserve"> product to the benefit of mankind.  Also for non-patentable inventions, early disclosure of a business idea may reduce your competitive advantage toward competitors with greater resources.</w:t>
      </w:r>
      <w:r w:rsidR="000D1BBF">
        <w:rPr>
          <w:sz w:val="18"/>
          <w:szCs w:val="18"/>
          <w:lang w:val="en-GB"/>
        </w:rPr>
        <w:t xml:space="preserve"> </w:t>
      </w:r>
      <w:r w:rsidR="008813AF" w:rsidRPr="000D1BBF">
        <w:rPr>
          <w:sz w:val="18"/>
          <w:szCs w:val="18"/>
          <w:lang w:val="en-GB"/>
        </w:rPr>
        <w:t>However, according to Norwegian law (Arbeidstakeroppfinnelsesloven § 6; (</w:t>
      </w:r>
      <w:hyperlink r:id="rId10" w:history="1">
        <w:r w:rsidR="008813AF" w:rsidRPr="000D1BBF">
          <w:rPr>
            <w:rStyle w:val="Hyperlink"/>
            <w:sz w:val="18"/>
            <w:szCs w:val="18"/>
            <w:lang w:val="en-GB"/>
          </w:rPr>
          <w:t>http://www.lovdata.no/all/tl-19700417-021-0.html</w:t>
        </w:r>
      </w:hyperlink>
      <w:r w:rsidR="008813AF" w:rsidRPr="000D1BBF">
        <w:rPr>
          <w:sz w:val="18"/>
          <w:szCs w:val="18"/>
          <w:lang w:val="en-GB"/>
        </w:rPr>
        <w:t>), university employees are allowed to publish their invention (i.e. not patent) provided that the employer is informed about this in the DOFI.</w:t>
      </w:r>
    </w:p>
    <w:p w:rsidR="00BD3689" w:rsidRPr="00BD3689" w:rsidRDefault="00BD3689" w:rsidP="00626660">
      <w:pPr>
        <w:rPr>
          <w:lang w:val="en-GB"/>
        </w:rPr>
      </w:pPr>
    </w:p>
    <w:p w:rsidR="0027184C" w:rsidRPr="0027184C" w:rsidRDefault="00BD3689" w:rsidP="0027184C">
      <w:pPr>
        <w:pStyle w:val="ListParagraph"/>
        <w:keepNext/>
        <w:numPr>
          <w:ilvl w:val="0"/>
          <w:numId w:val="9"/>
        </w:numPr>
        <w:rPr>
          <w:rFonts w:ascii="Arial" w:hAnsi="Arial" w:cs="Arial"/>
          <w:sz w:val="18"/>
          <w:lang w:val="en-GB"/>
        </w:rPr>
      </w:pPr>
      <w:r w:rsidRPr="0027184C">
        <w:rPr>
          <w:b/>
          <w:szCs w:val="22"/>
          <w:lang w:val="en-GB"/>
        </w:rPr>
        <w:t xml:space="preserve">Has the invention been publicly disclosed, i.e. published, orally presented, publicly used or sold? </w:t>
      </w:r>
    </w:p>
    <w:p w:rsidR="00BD3689" w:rsidRPr="00E90359" w:rsidRDefault="00BD3689" w:rsidP="00E90359">
      <w:pPr>
        <w:pStyle w:val="ListParagraph"/>
        <w:keepNext/>
        <w:ind w:left="360"/>
        <w:rPr>
          <w:rFonts w:ascii="Arial" w:hAnsi="Arial" w:cs="Arial"/>
          <w:sz w:val="18"/>
          <w:lang w:val="en-GB"/>
        </w:rPr>
      </w:pPr>
      <w:r w:rsidRPr="0027184C">
        <w:rPr>
          <w:sz w:val="18"/>
          <w:szCs w:val="22"/>
          <w:lang w:val="en-GB"/>
        </w:rPr>
        <w:t>If yes, please provide references and the date of first public disclosure.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450DA" w:rsidRPr="004E04E9" w:rsidTr="005024B3">
        <w:trPr>
          <w:trHeight w:val="1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0E6" w:rsidRPr="00374E23" w:rsidRDefault="000640E6" w:rsidP="00FC293C">
            <w:pPr>
              <w:spacing w:before="120" w:after="120"/>
              <w:rPr>
                <w:sz w:val="20"/>
                <w:lang w:val="en-GB"/>
              </w:rPr>
            </w:pPr>
          </w:p>
        </w:tc>
      </w:tr>
    </w:tbl>
    <w:p w:rsidR="0027184C" w:rsidRDefault="0027184C" w:rsidP="0027184C">
      <w:pPr>
        <w:pStyle w:val="ListParagraph"/>
        <w:ind w:left="360"/>
        <w:rPr>
          <w:szCs w:val="22"/>
          <w:lang w:val="en-GB"/>
        </w:rPr>
      </w:pPr>
    </w:p>
    <w:p w:rsidR="0027184C" w:rsidRPr="0027184C" w:rsidRDefault="0027184C" w:rsidP="0027184C">
      <w:pPr>
        <w:pStyle w:val="ListParagraph"/>
        <w:numPr>
          <w:ilvl w:val="0"/>
          <w:numId w:val="9"/>
        </w:numPr>
        <w:rPr>
          <w:sz w:val="18"/>
          <w:szCs w:val="22"/>
          <w:lang w:val="en-GB"/>
        </w:rPr>
      </w:pPr>
      <w:r w:rsidRPr="0027184C">
        <w:rPr>
          <w:b/>
          <w:szCs w:val="22"/>
          <w:lang w:val="en-GB"/>
        </w:rPr>
        <w:t xml:space="preserve">Do you plan to publicly disclose the invention in a paper or in an abstract? </w:t>
      </w:r>
    </w:p>
    <w:p w:rsidR="0027184C" w:rsidRPr="0027184C" w:rsidRDefault="0027184C" w:rsidP="0027184C">
      <w:pPr>
        <w:pStyle w:val="ListParagraph"/>
        <w:ind w:left="360"/>
        <w:rPr>
          <w:sz w:val="18"/>
          <w:szCs w:val="22"/>
          <w:lang w:val="en-GB"/>
        </w:rPr>
      </w:pPr>
      <w:r w:rsidRPr="0027184C">
        <w:rPr>
          <w:sz w:val="18"/>
          <w:szCs w:val="22"/>
          <w:lang w:val="en-GB"/>
        </w:rPr>
        <w:t>If yes, please specify further below (date and circumstances). Inven2 will contact you to discuss options to patent (if appropriate) before you publish.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7184C" w:rsidRPr="004E04E9" w:rsidTr="00C31E51">
        <w:trPr>
          <w:trHeight w:val="1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84C" w:rsidRPr="00374E23" w:rsidRDefault="0027184C" w:rsidP="00C31E51">
            <w:pPr>
              <w:spacing w:before="120" w:after="120"/>
              <w:rPr>
                <w:sz w:val="20"/>
                <w:lang w:val="en-GB"/>
              </w:rPr>
            </w:pPr>
          </w:p>
        </w:tc>
      </w:tr>
    </w:tbl>
    <w:p w:rsidR="002A7E6F" w:rsidRPr="00F421AE" w:rsidRDefault="0027184C" w:rsidP="002A7E6F">
      <w:pPr>
        <w:pStyle w:val="Heading1"/>
        <w:spacing w:before="240"/>
        <w:rPr>
          <w:lang w:val="en-GB"/>
        </w:rPr>
      </w:pPr>
      <w:r>
        <w:rPr>
          <w:lang w:val="en-GB"/>
        </w:rPr>
        <w:t>List of inventors</w:t>
      </w:r>
    </w:p>
    <w:p w:rsidR="00427252" w:rsidRPr="00C06CD9" w:rsidRDefault="00427252" w:rsidP="00427252">
      <w:pPr>
        <w:spacing w:before="120"/>
        <w:rPr>
          <w:bCs/>
          <w:sz w:val="18"/>
          <w:szCs w:val="18"/>
          <w:lang w:val="en-GB"/>
        </w:rPr>
      </w:pPr>
      <w:r w:rsidRPr="00C06CD9">
        <w:rPr>
          <w:bCs/>
          <w:sz w:val="18"/>
          <w:szCs w:val="18"/>
          <w:lang w:val="en-GB"/>
        </w:rPr>
        <w:t>Below, please fill in information about the inventors.</w:t>
      </w:r>
      <w:r w:rsidR="00F2149C">
        <w:rPr>
          <w:bCs/>
          <w:sz w:val="18"/>
          <w:szCs w:val="18"/>
          <w:lang w:val="en-GB"/>
        </w:rPr>
        <w:t xml:space="preserve"> </w:t>
      </w:r>
    </w:p>
    <w:p w:rsidR="00427252" w:rsidRPr="00C06CD9" w:rsidRDefault="00427252" w:rsidP="00427252">
      <w:pPr>
        <w:rPr>
          <w:bCs/>
          <w:sz w:val="18"/>
          <w:szCs w:val="18"/>
          <w:lang w:val="en-GB"/>
        </w:rPr>
      </w:pPr>
    </w:p>
    <w:p w:rsidR="00A331F5" w:rsidRPr="00C06CD9" w:rsidRDefault="00427252" w:rsidP="00427252">
      <w:pPr>
        <w:rPr>
          <w:b/>
          <w:bCs/>
          <w:sz w:val="18"/>
          <w:szCs w:val="18"/>
          <w:lang w:val="en-GB"/>
        </w:rPr>
      </w:pPr>
      <w:r w:rsidRPr="00C06CD9">
        <w:rPr>
          <w:b/>
          <w:bCs/>
          <w:sz w:val="18"/>
          <w:szCs w:val="18"/>
          <w:lang w:val="en-GB"/>
        </w:rPr>
        <w:t xml:space="preserve">Note: in order to obtain a valid patent, all those who have </w:t>
      </w:r>
      <w:r w:rsidRPr="00C06CD9">
        <w:rPr>
          <w:b/>
          <w:bCs/>
          <w:sz w:val="18"/>
          <w:szCs w:val="18"/>
          <w:u w:val="single"/>
          <w:lang w:val="en-GB"/>
        </w:rPr>
        <w:t>conceived of or significantly contributed to the invention</w:t>
      </w:r>
      <w:r w:rsidRPr="00C06CD9">
        <w:rPr>
          <w:b/>
          <w:bCs/>
          <w:sz w:val="18"/>
          <w:szCs w:val="18"/>
          <w:lang w:val="en-GB"/>
        </w:rPr>
        <w:t xml:space="preserve">, should be named as inventors.  </w:t>
      </w:r>
    </w:p>
    <w:p w:rsidR="00427252" w:rsidRDefault="00427252" w:rsidP="00427252">
      <w:pPr>
        <w:rPr>
          <w:lang w:val="en-GB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502"/>
        <w:gridCol w:w="2126"/>
        <w:gridCol w:w="1843"/>
        <w:gridCol w:w="1417"/>
        <w:gridCol w:w="1418"/>
        <w:gridCol w:w="850"/>
      </w:tblGrid>
      <w:tr w:rsidR="008A6E77" w:rsidRPr="00C31E51" w:rsidTr="007768CA">
        <w:tc>
          <w:tcPr>
            <w:tcW w:w="1050" w:type="dxa"/>
            <w:shd w:val="clear" w:color="auto" w:fill="F2F2F2"/>
          </w:tcPr>
          <w:p w:rsidR="008A6E77" w:rsidRPr="00C31E51" w:rsidRDefault="008A6E77" w:rsidP="00C31E51">
            <w:pPr>
              <w:rPr>
                <w:lang w:val="en-GB"/>
              </w:rPr>
            </w:pPr>
          </w:p>
        </w:tc>
        <w:tc>
          <w:tcPr>
            <w:tcW w:w="1502" w:type="dxa"/>
            <w:shd w:val="clear" w:color="auto" w:fill="F2F2F2"/>
          </w:tcPr>
          <w:p w:rsidR="008A6E77" w:rsidRPr="00C31E51" w:rsidRDefault="008A6E77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Name:</w:t>
            </w:r>
          </w:p>
        </w:tc>
        <w:tc>
          <w:tcPr>
            <w:tcW w:w="2126" w:type="dxa"/>
            <w:shd w:val="clear" w:color="auto" w:fill="F2F2F2"/>
          </w:tcPr>
          <w:p w:rsidR="008A6E77" w:rsidRPr="00C31E51" w:rsidRDefault="008A6E77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Private address:</w:t>
            </w:r>
          </w:p>
        </w:tc>
        <w:tc>
          <w:tcPr>
            <w:tcW w:w="1843" w:type="dxa"/>
            <w:shd w:val="clear" w:color="auto" w:fill="F2F2F2"/>
          </w:tcPr>
          <w:p w:rsidR="008A6E77" w:rsidRPr="00C31E51" w:rsidRDefault="008A6E77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E-mail:</w:t>
            </w:r>
          </w:p>
        </w:tc>
        <w:tc>
          <w:tcPr>
            <w:tcW w:w="1417" w:type="dxa"/>
            <w:shd w:val="clear" w:color="auto" w:fill="F2F2F2"/>
          </w:tcPr>
          <w:p w:rsidR="008A6E77" w:rsidRPr="00C31E51" w:rsidRDefault="007768CA" w:rsidP="00C31E51">
            <w:pPr>
              <w:rPr>
                <w:lang w:val="en-GB"/>
              </w:rPr>
            </w:pPr>
            <w:r>
              <w:rPr>
                <w:lang w:val="en-GB"/>
              </w:rPr>
              <w:t>Phone</w:t>
            </w:r>
          </w:p>
        </w:tc>
        <w:tc>
          <w:tcPr>
            <w:tcW w:w="1418" w:type="dxa"/>
            <w:shd w:val="clear" w:color="auto" w:fill="F2F2F2"/>
          </w:tcPr>
          <w:p w:rsidR="007768CA" w:rsidRDefault="007768CA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Employer #1:*</w:t>
            </w:r>
          </w:p>
          <w:p w:rsidR="008A6E77" w:rsidRPr="00C31E51" w:rsidRDefault="008A6E77" w:rsidP="00C31E51">
            <w:pPr>
              <w:rPr>
                <w:lang w:val="en-GB"/>
              </w:rPr>
            </w:pPr>
            <w:r w:rsidRPr="00C31E51">
              <w:rPr>
                <w:lang w:val="en-GB"/>
              </w:rPr>
              <w:t>Employer #2:*</w:t>
            </w:r>
          </w:p>
        </w:tc>
        <w:tc>
          <w:tcPr>
            <w:tcW w:w="850" w:type="dxa"/>
            <w:shd w:val="clear" w:color="auto" w:fill="F2F2F2"/>
          </w:tcPr>
          <w:p w:rsidR="008A6E77" w:rsidRPr="00C31E51" w:rsidRDefault="008A6E77" w:rsidP="00C31E51">
            <w:pPr>
              <w:rPr>
                <w:lang w:val="en-GB"/>
              </w:rPr>
            </w:pPr>
            <w:r>
              <w:rPr>
                <w:lang w:val="en-GB"/>
              </w:rPr>
              <w:t>% contribution</w:t>
            </w:r>
          </w:p>
        </w:tc>
      </w:tr>
      <w:tr w:rsidR="007768CA" w:rsidRPr="00C31E51" w:rsidTr="007768CA">
        <w:trPr>
          <w:trHeight w:val="308"/>
        </w:trPr>
        <w:tc>
          <w:tcPr>
            <w:tcW w:w="1050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  <w:r w:rsidRPr="00C31E51">
              <w:rPr>
                <w:sz w:val="18"/>
                <w:szCs w:val="18"/>
                <w:lang w:val="en-GB"/>
              </w:rPr>
              <w:t>#1</w:t>
            </w:r>
          </w:p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7"/>
        </w:trPr>
        <w:tc>
          <w:tcPr>
            <w:tcW w:w="1050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8"/>
        </w:trPr>
        <w:tc>
          <w:tcPr>
            <w:tcW w:w="1050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  <w:r w:rsidRPr="00C31E51">
              <w:rPr>
                <w:sz w:val="18"/>
                <w:szCs w:val="18"/>
                <w:lang w:val="en-GB"/>
              </w:rPr>
              <w:t>#2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7"/>
        </w:trPr>
        <w:tc>
          <w:tcPr>
            <w:tcW w:w="1050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8"/>
        </w:trPr>
        <w:tc>
          <w:tcPr>
            <w:tcW w:w="1050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  <w:r w:rsidRPr="00C31E51">
              <w:rPr>
                <w:sz w:val="18"/>
                <w:szCs w:val="18"/>
                <w:lang w:val="en-GB"/>
              </w:rPr>
              <w:t>#3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7"/>
        </w:trPr>
        <w:tc>
          <w:tcPr>
            <w:tcW w:w="1050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8"/>
        </w:trPr>
        <w:tc>
          <w:tcPr>
            <w:tcW w:w="1050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  <w:r w:rsidRPr="00C31E51">
              <w:rPr>
                <w:sz w:val="18"/>
                <w:szCs w:val="18"/>
                <w:lang w:val="en-GB"/>
              </w:rPr>
              <w:t>#4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7"/>
        </w:trPr>
        <w:tc>
          <w:tcPr>
            <w:tcW w:w="1050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8"/>
        </w:trPr>
        <w:tc>
          <w:tcPr>
            <w:tcW w:w="1050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  <w:r w:rsidRPr="00C31E51">
              <w:rPr>
                <w:sz w:val="18"/>
                <w:szCs w:val="18"/>
                <w:lang w:val="en-GB"/>
              </w:rPr>
              <w:t>#5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 w:val="restart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  <w:tr w:rsidR="007768CA" w:rsidRPr="00C31E51" w:rsidTr="007768CA">
        <w:trPr>
          <w:trHeight w:val="307"/>
        </w:trPr>
        <w:tc>
          <w:tcPr>
            <w:tcW w:w="1050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  <w:tc>
          <w:tcPr>
            <w:tcW w:w="850" w:type="dxa"/>
            <w:vMerge/>
          </w:tcPr>
          <w:p w:rsidR="007768CA" w:rsidRPr="00C31E51" w:rsidRDefault="007768CA" w:rsidP="00C31E51">
            <w:pPr>
              <w:rPr>
                <w:sz w:val="18"/>
                <w:lang w:val="en-GB"/>
              </w:rPr>
            </w:pPr>
          </w:p>
        </w:tc>
      </w:tr>
    </w:tbl>
    <w:p w:rsidR="00A331F5" w:rsidRDefault="00A331F5" w:rsidP="004615B1">
      <w:pPr>
        <w:rPr>
          <w:lang w:val="en-GB"/>
        </w:rPr>
      </w:pPr>
    </w:p>
    <w:p w:rsidR="004615B1" w:rsidRPr="00C06CD9" w:rsidRDefault="004615B1" w:rsidP="004615B1">
      <w:pPr>
        <w:rPr>
          <w:i/>
          <w:sz w:val="18"/>
          <w:lang w:val="en-GB"/>
        </w:rPr>
      </w:pPr>
      <w:r w:rsidRPr="00C06CD9">
        <w:rPr>
          <w:i/>
          <w:sz w:val="18"/>
          <w:lang w:val="en-GB"/>
        </w:rPr>
        <w:t>* UiO: Please write Faculty and Institute/School</w:t>
      </w:r>
    </w:p>
    <w:p w:rsidR="004615B1" w:rsidRDefault="004615B1" w:rsidP="004615B1">
      <w:pPr>
        <w:rPr>
          <w:i/>
          <w:sz w:val="18"/>
          <w:lang w:val="en-GB"/>
        </w:rPr>
      </w:pPr>
      <w:r w:rsidRPr="00C06CD9">
        <w:rPr>
          <w:i/>
          <w:sz w:val="18"/>
          <w:lang w:val="en-GB"/>
        </w:rPr>
        <w:t>* OUS: Please write Clinic and Department</w:t>
      </w:r>
    </w:p>
    <w:p w:rsidR="00F2149C" w:rsidRPr="00F2149C" w:rsidRDefault="00F2149C" w:rsidP="004615B1">
      <w:pPr>
        <w:rPr>
          <w:b/>
          <w:i/>
          <w:sz w:val="20"/>
          <w:szCs w:val="20"/>
          <w:lang w:val="en-GB"/>
        </w:rPr>
      </w:pPr>
      <w:r w:rsidRPr="00F2149C">
        <w:rPr>
          <w:b/>
          <w:i/>
          <w:sz w:val="20"/>
          <w:szCs w:val="20"/>
          <w:lang w:val="en-GB"/>
        </w:rPr>
        <w:t xml:space="preserve">* If neither UiO </w:t>
      </w:r>
      <w:r w:rsidR="004D5C81">
        <w:rPr>
          <w:b/>
          <w:i/>
          <w:sz w:val="20"/>
          <w:szCs w:val="20"/>
          <w:lang w:val="en-GB"/>
        </w:rPr>
        <w:t>n</w:t>
      </w:r>
      <w:r w:rsidRPr="00F2149C">
        <w:rPr>
          <w:b/>
          <w:i/>
          <w:sz w:val="20"/>
          <w:szCs w:val="20"/>
          <w:lang w:val="en-GB"/>
        </w:rPr>
        <w:t>or OUS, please fill in section 8 Agreements</w:t>
      </w:r>
    </w:p>
    <w:p w:rsidR="00F2149C" w:rsidRPr="00F421AE" w:rsidRDefault="00F2149C" w:rsidP="00F2149C">
      <w:pPr>
        <w:pStyle w:val="Heading1"/>
        <w:spacing w:before="240"/>
        <w:rPr>
          <w:lang w:val="en-GB"/>
        </w:rPr>
      </w:pPr>
      <w:r>
        <w:rPr>
          <w:lang w:val="en-GB"/>
        </w:rPr>
        <w:t>Agreements</w:t>
      </w:r>
    </w:p>
    <w:p w:rsidR="00F2149C" w:rsidRDefault="00F2149C" w:rsidP="00F2149C">
      <w:pPr>
        <w:rPr>
          <w:b/>
          <w:szCs w:val="22"/>
          <w:lang w:val="en-GB"/>
        </w:rPr>
      </w:pPr>
      <w:r>
        <w:rPr>
          <w:b/>
          <w:szCs w:val="22"/>
          <w:lang w:val="en-GB"/>
        </w:rPr>
        <w:t>Are there any agreements with inventors who are not employed at UiO, OUS or other Helseforetak</w:t>
      </w:r>
      <w:r w:rsidRPr="00F2149C">
        <w:rPr>
          <w:b/>
          <w:szCs w:val="22"/>
          <w:lang w:val="en-GB"/>
        </w:rPr>
        <w:t xml:space="preserve">? 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986"/>
        <w:gridCol w:w="709"/>
        <w:gridCol w:w="857"/>
        <w:gridCol w:w="844"/>
        <w:gridCol w:w="857"/>
        <w:gridCol w:w="986"/>
      </w:tblGrid>
      <w:tr w:rsidR="00D7432D" w:rsidTr="00D7432D">
        <w:tc>
          <w:tcPr>
            <w:tcW w:w="986" w:type="dxa"/>
            <w:shd w:val="clear" w:color="auto" w:fill="D9D9D9" w:themeFill="background1" w:themeFillShade="D9"/>
            <w:vAlign w:val="center"/>
          </w:tcPr>
          <w:p w:rsidR="00D7432D" w:rsidRDefault="00D7432D" w:rsidP="00D7432D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Not relevant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7432D" w:rsidRDefault="00D7432D" w:rsidP="00D7432D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D7432D" w:rsidRDefault="00D7432D" w:rsidP="00D7432D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Yes:</w:t>
            </w:r>
          </w:p>
        </w:tc>
        <w:tc>
          <w:tcPr>
            <w:tcW w:w="844" w:type="dxa"/>
            <w:vAlign w:val="center"/>
          </w:tcPr>
          <w:p w:rsidR="00D7432D" w:rsidRDefault="00D7432D" w:rsidP="00D7432D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857" w:type="dxa"/>
            <w:shd w:val="clear" w:color="auto" w:fill="D9D9D9" w:themeFill="background1" w:themeFillShade="D9"/>
            <w:vAlign w:val="center"/>
          </w:tcPr>
          <w:p w:rsidR="00D7432D" w:rsidRDefault="00D7432D" w:rsidP="00D7432D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No:</w:t>
            </w:r>
          </w:p>
        </w:tc>
        <w:tc>
          <w:tcPr>
            <w:tcW w:w="986" w:type="dxa"/>
            <w:vAlign w:val="center"/>
          </w:tcPr>
          <w:p w:rsidR="00D7432D" w:rsidRDefault="00D7432D" w:rsidP="00D7432D">
            <w:pPr>
              <w:jc w:val="center"/>
              <w:rPr>
                <w:b/>
                <w:szCs w:val="22"/>
                <w:lang w:val="en-GB"/>
              </w:rPr>
            </w:pPr>
          </w:p>
        </w:tc>
      </w:tr>
    </w:tbl>
    <w:p w:rsidR="00F2149C" w:rsidRPr="00F2149C" w:rsidRDefault="00F2149C" w:rsidP="00F2149C">
      <w:pPr>
        <w:rPr>
          <w:sz w:val="18"/>
          <w:szCs w:val="22"/>
          <w:lang w:val="en-GB"/>
        </w:rPr>
      </w:pPr>
    </w:p>
    <w:p w:rsidR="00F2149C" w:rsidRPr="00F2149C" w:rsidRDefault="00F2149C" w:rsidP="00D7432D">
      <w:pPr>
        <w:pStyle w:val="ListParagraph"/>
        <w:ind w:left="0"/>
        <w:rPr>
          <w:szCs w:val="22"/>
          <w:lang w:val="en-GB"/>
        </w:rPr>
      </w:pPr>
      <w:r w:rsidRPr="00F2149C">
        <w:rPr>
          <w:szCs w:val="22"/>
          <w:lang w:val="en-GB"/>
        </w:rPr>
        <w:t>If yes, please specify further below;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2149C" w:rsidRPr="004E04E9" w:rsidTr="0081557E">
        <w:trPr>
          <w:trHeight w:val="17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9C" w:rsidRPr="00374E23" w:rsidRDefault="00F2149C" w:rsidP="0081557E">
            <w:pPr>
              <w:spacing w:before="120" w:after="120"/>
              <w:rPr>
                <w:sz w:val="20"/>
                <w:lang w:val="en-GB"/>
              </w:rPr>
            </w:pPr>
          </w:p>
        </w:tc>
      </w:tr>
    </w:tbl>
    <w:p w:rsidR="00F2149C" w:rsidRPr="00C06CD9" w:rsidRDefault="00F2149C" w:rsidP="00F2149C">
      <w:pPr>
        <w:rPr>
          <w:bCs/>
          <w:sz w:val="18"/>
          <w:szCs w:val="18"/>
          <w:lang w:val="en-GB"/>
        </w:rPr>
      </w:pPr>
    </w:p>
    <w:p w:rsidR="00427252" w:rsidRPr="00427252" w:rsidRDefault="00427252" w:rsidP="004615B1">
      <w:pPr>
        <w:rPr>
          <w:b/>
          <w:lang w:val="en-GB"/>
        </w:rPr>
      </w:pPr>
      <w:r w:rsidRPr="00427252">
        <w:rPr>
          <w:b/>
          <w:lang w:val="en-GB"/>
        </w:rPr>
        <w:t>Thank you for submitting your invention to us. We will be contacting you soon to learn more about it and decide if it can be developed further to a commercial product or service.</w:t>
      </w:r>
    </w:p>
    <w:sectPr w:rsidR="00427252" w:rsidRPr="00427252" w:rsidSect="00A1418E">
      <w:headerReference w:type="default" r:id="rId11"/>
      <w:footerReference w:type="even" r:id="rId12"/>
      <w:footerReference w:type="default" r:id="rId13"/>
      <w:pgSz w:w="11906" w:h="16838"/>
      <w:pgMar w:top="153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8C" w:rsidRDefault="001B648C">
      <w:r>
        <w:separator/>
      </w:r>
    </w:p>
  </w:endnote>
  <w:endnote w:type="continuationSeparator" w:id="0">
    <w:p w:rsidR="001B648C" w:rsidRDefault="001B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E6" w:rsidRDefault="009704F1" w:rsidP="008C68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40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0E6" w:rsidRDefault="000640E6" w:rsidP="00DF0F5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E6" w:rsidRDefault="009704F1" w:rsidP="000D7F58">
    <w:pPr>
      <w:pStyle w:val="Footer"/>
      <w:ind w:right="72"/>
      <w:jc w:val="center"/>
    </w:pPr>
    <w:r>
      <w:rPr>
        <w:rStyle w:val="PageNumber"/>
      </w:rPr>
      <w:fldChar w:fldCharType="begin"/>
    </w:r>
    <w:r w:rsidR="000640E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77EA0">
      <w:rPr>
        <w:rStyle w:val="PageNumber"/>
        <w:noProof/>
      </w:rPr>
      <w:t>2</w:t>
    </w:r>
    <w:r>
      <w:rPr>
        <w:rStyle w:val="PageNumber"/>
      </w:rPr>
      <w:fldChar w:fldCharType="end"/>
    </w:r>
    <w:r w:rsidR="000640E6">
      <w:rPr>
        <w:rStyle w:val="PageNumber"/>
      </w:rPr>
      <w:t xml:space="preserve"> (</w:t>
    </w:r>
    <w:r>
      <w:rPr>
        <w:rStyle w:val="PageNumber"/>
      </w:rPr>
      <w:fldChar w:fldCharType="begin"/>
    </w:r>
    <w:r w:rsidR="000640E6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77EA0">
      <w:rPr>
        <w:rStyle w:val="PageNumber"/>
        <w:noProof/>
      </w:rPr>
      <w:t>3</w:t>
    </w:r>
    <w:r>
      <w:rPr>
        <w:rStyle w:val="PageNumber"/>
      </w:rPr>
      <w:fldChar w:fldCharType="end"/>
    </w:r>
    <w:r w:rsidR="000640E6">
      <w:rPr>
        <w:rStyle w:val="PageNumber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8C" w:rsidRDefault="001B648C">
      <w:r>
        <w:separator/>
      </w:r>
    </w:p>
  </w:footnote>
  <w:footnote w:type="continuationSeparator" w:id="0">
    <w:p w:rsidR="001B648C" w:rsidRDefault="001B6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E6" w:rsidRPr="00A1418E" w:rsidRDefault="00184023" w:rsidP="00A1418E">
    <w:pPr>
      <w:pStyle w:val="Header"/>
      <w:rPr>
        <w:noProof/>
        <w:lang w:eastAsia="nb-NO"/>
      </w:rPr>
    </w:pPr>
    <w:r>
      <w:rPr>
        <w:noProof/>
        <w:lang w:val="nb-NO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4596765</wp:posOffset>
          </wp:positionH>
          <wp:positionV relativeFrom="paragraph">
            <wp:posOffset>22860</wp:posOffset>
          </wp:positionV>
          <wp:extent cx="1165860" cy="205740"/>
          <wp:effectExtent l="0" t="0" r="0" b="3810"/>
          <wp:wrapNone/>
          <wp:docPr id="3" name="Picture 3" descr="Inven2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ven2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0E6" w:rsidRPr="00DF0F55">
      <w:rPr>
        <w:rFonts w:ascii="Arial" w:hAnsi="Arial" w:cs="Arial"/>
        <w:b/>
        <w:sz w:val="28"/>
        <w:szCs w:val="28"/>
        <w:lang w:val="en-GB"/>
      </w:rPr>
      <w:t>CONFIDENTIAL</w:t>
    </w:r>
    <w:r w:rsidR="000640E6">
      <w:rPr>
        <w:rFonts w:ascii="Arial" w:hAnsi="Arial" w:cs="Arial"/>
        <w:b/>
        <w:sz w:val="28"/>
        <w:szCs w:val="28"/>
        <w:lang w:val="en-GB"/>
      </w:rPr>
      <w:tab/>
    </w:r>
    <w:r w:rsidR="000640E6" w:rsidRPr="00A1418E">
      <w:rPr>
        <w:rFonts w:ascii="Arial" w:hAnsi="Arial" w:cs="Arial"/>
        <w:b/>
        <w:sz w:val="36"/>
        <w:szCs w:val="36"/>
        <w:lang w:val="en-GB"/>
      </w:rPr>
      <w:t>DOFI</w:t>
    </w:r>
  </w:p>
  <w:p w:rsidR="000640E6" w:rsidRPr="00A1418E" w:rsidRDefault="000640E6" w:rsidP="00A1418E">
    <w:pPr>
      <w:pStyle w:val="Header"/>
      <w:jc w:val="center"/>
      <w:rPr>
        <w:rFonts w:ascii="Arial" w:hAnsi="Arial" w:cs="Arial"/>
        <w:sz w:val="20"/>
        <w:szCs w:val="20"/>
        <w:lang w:val="en-GB"/>
      </w:rPr>
    </w:pPr>
    <w:r w:rsidRPr="00A1418E">
      <w:rPr>
        <w:rFonts w:ascii="Arial" w:hAnsi="Arial" w:cs="Arial"/>
        <w:sz w:val="20"/>
        <w:szCs w:val="20"/>
        <w:lang w:val="en-GB"/>
      </w:rPr>
      <w:t>(DISCLOSURE OF INVENTION)</w:t>
    </w:r>
    <w:r w:rsidR="000804CF">
      <w:rPr>
        <w:rFonts w:ascii="Arial" w:hAnsi="Arial" w:cs="Arial"/>
        <w:sz w:val="20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AB9"/>
    <w:multiLevelType w:val="hybridMultilevel"/>
    <w:tmpl w:val="9B022158"/>
    <w:lvl w:ilvl="0" w:tplc="8FA65F5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46613"/>
    <w:multiLevelType w:val="hybridMultilevel"/>
    <w:tmpl w:val="E0967A78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4B6F"/>
    <w:multiLevelType w:val="multilevel"/>
    <w:tmpl w:val="9072E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17340"/>
    <w:multiLevelType w:val="multilevel"/>
    <w:tmpl w:val="0E7C21A0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83D73"/>
    <w:multiLevelType w:val="hybridMultilevel"/>
    <w:tmpl w:val="6E6C968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2137EB"/>
    <w:multiLevelType w:val="hybridMultilevel"/>
    <w:tmpl w:val="AC1AFA5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4C0519"/>
    <w:multiLevelType w:val="hybridMultilevel"/>
    <w:tmpl w:val="E81C3324"/>
    <w:lvl w:ilvl="0" w:tplc="2F5653B0">
      <w:start w:val="1"/>
      <w:numFmt w:val="decimal"/>
      <w:pStyle w:val="Heading1"/>
      <w:lvlText w:val="%1."/>
      <w:lvlJc w:val="left"/>
      <w:pPr>
        <w:tabs>
          <w:tab w:val="num" w:pos="284"/>
        </w:tabs>
        <w:ind w:left="0" w:firstLine="0"/>
      </w:pPr>
      <w:rPr>
        <w:rFonts w:hint="default"/>
        <w:lang w:val="en-GB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B79FD"/>
    <w:multiLevelType w:val="hybridMultilevel"/>
    <w:tmpl w:val="927C3D16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FE1C9B"/>
    <w:multiLevelType w:val="hybridMultilevel"/>
    <w:tmpl w:val="44029532"/>
    <w:lvl w:ilvl="0" w:tplc="23AE426A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B8505B"/>
    <w:multiLevelType w:val="hybridMultilevel"/>
    <w:tmpl w:val="0EEE2B4A"/>
    <w:lvl w:ilvl="0" w:tplc="A7A87F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B04033"/>
    <w:multiLevelType w:val="hybridMultilevel"/>
    <w:tmpl w:val="AD80800C"/>
    <w:lvl w:ilvl="0" w:tplc="DCFE87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B8055B"/>
    <w:multiLevelType w:val="hybridMultilevel"/>
    <w:tmpl w:val="615C8E1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1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1"/>
  </w:num>
  <w:num w:numId="11">
    <w:abstractNumId w:val="6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A0"/>
    <w:rsid w:val="000063A1"/>
    <w:rsid w:val="00030A0D"/>
    <w:rsid w:val="00032C02"/>
    <w:rsid w:val="00041740"/>
    <w:rsid w:val="00041D15"/>
    <w:rsid w:val="00052A0E"/>
    <w:rsid w:val="00053CCE"/>
    <w:rsid w:val="000640E6"/>
    <w:rsid w:val="00077AB5"/>
    <w:rsid w:val="000804CF"/>
    <w:rsid w:val="00085EDF"/>
    <w:rsid w:val="00087EE0"/>
    <w:rsid w:val="00090C7B"/>
    <w:rsid w:val="000C5C6C"/>
    <w:rsid w:val="000D1BBF"/>
    <w:rsid w:val="000D7F58"/>
    <w:rsid w:val="00103D96"/>
    <w:rsid w:val="001201EA"/>
    <w:rsid w:val="001367ED"/>
    <w:rsid w:val="00145335"/>
    <w:rsid w:val="001518E3"/>
    <w:rsid w:val="001576CF"/>
    <w:rsid w:val="0016247C"/>
    <w:rsid w:val="001775BE"/>
    <w:rsid w:val="00184023"/>
    <w:rsid w:val="001964AE"/>
    <w:rsid w:val="001A326D"/>
    <w:rsid w:val="001A7A66"/>
    <w:rsid w:val="001B38C1"/>
    <w:rsid w:val="001B648C"/>
    <w:rsid w:val="001D4A7A"/>
    <w:rsid w:val="002040A7"/>
    <w:rsid w:val="00240345"/>
    <w:rsid w:val="002455D4"/>
    <w:rsid w:val="002553C9"/>
    <w:rsid w:val="0027184C"/>
    <w:rsid w:val="0027229B"/>
    <w:rsid w:val="00275173"/>
    <w:rsid w:val="00290AB0"/>
    <w:rsid w:val="0029437B"/>
    <w:rsid w:val="002A7E6F"/>
    <w:rsid w:val="002B6406"/>
    <w:rsid w:val="002F39D2"/>
    <w:rsid w:val="002F52F2"/>
    <w:rsid w:val="0032775A"/>
    <w:rsid w:val="00330437"/>
    <w:rsid w:val="00374E23"/>
    <w:rsid w:val="00380874"/>
    <w:rsid w:val="0038472B"/>
    <w:rsid w:val="003B08E3"/>
    <w:rsid w:val="003B5762"/>
    <w:rsid w:val="003C66DF"/>
    <w:rsid w:val="003D2409"/>
    <w:rsid w:val="003E285E"/>
    <w:rsid w:val="003F24C2"/>
    <w:rsid w:val="003F300E"/>
    <w:rsid w:val="003F5A67"/>
    <w:rsid w:val="004171B2"/>
    <w:rsid w:val="00427252"/>
    <w:rsid w:val="004615B1"/>
    <w:rsid w:val="00491FFD"/>
    <w:rsid w:val="0049539F"/>
    <w:rsid w:val="004A3F57"/>
    <w:rsid w:val="004B44C4"/>
    <w:rsid w:val="004C6597"/>
    <w:rsid w:val="004D5C81"/>
    <w:rsid w:val="004E04E9"/>
    <w:rsid w:val="004F4B6D"/>
    <w:rsid w:val="004F51E4"/>
    <w:rsid w:val="004F5A86"/>
    <w:rsid w:val="005024B3"/>
    <w:rsid w:val="00503BCA"/>
    <w:rsid w:val="00504DDA"/>
    <w:rsid w:val="005350DD"/>
    <w:rsid w:val="005403C9"/>
    <w:rsid w:val="00556315"/>
    <w:rsid w:val="005642EB"/>
    <w:rsid w:val="00574450"/>
    <w:rsid w:val="00594877"/>
    <w:rsid w:val="005B7EC4"/>
    <w:rsid w:val="005C4E5F"/>
    <w:rsid w:val="005D02A7"/>
    <w:rsid w:val="005E7997"/>
    <w:rsid w:val="00626660"/>
    <w:rsid w:val="00632FA7"/>
    <w:rsid w:val="00637915"/>
    <w:rsid w:val="00683978"/>
    <w:rsid w:val="006D16A9"/>
    <w:rsid w:val="006D5DB9"/>
    <w:rsid w:val="006D740B"/>
    <w:rsid w:val="0072706D"/>
    <w:rsid w:val="0075617C"/>
    <w:rsid w:val="007768CA"/>
    <w:rsid w:val="00796A3D"/>
    <w:rsid w:val="007E50B9"/>
    <w:rsid w:val="007E6589"/>
    <w:rsid w:val="007E6FE4"/>
    <w:rsid w:val="007F343A"/>
    <w:rsid w:val="008019A7"/>
    <w:rsid w:val="00820FDE"/>
    <w:rsid w:val="00837AD4"/>
    <w:rsid w:val="00857655"/>
    <w:rsid w:val="008663B1"/>
    <w:rsid w:val="008757E2"/>
    <w:rsid w:val="008813AF"/>
    <w:rsid w:val="00895C2F"/>
    <w:rsid w:val="008A5A71"/>
    <w:rsid w:val="008A6E77"/>
    <w:rsid w:val="008C2F49"/>
    <w:rsid w:val="008C6843"/>
    <w:rsid w:val="008D08C1"/>
    <w:rsid w:val="00925FD7"/>
    <w:rsid w:val="009419E1"/>
    <w:rsid w:val="00966E10"/>
    <w:rsid w:val="009704F1"/>
    <w:rsid w:val="00973805"/>
    <w:rsid w:val="009856C7"/>
    <w:rsid w:val="00992FCE"/>
    <w:rsid w:val="009B187D"/>
    <w:rsid w:val="00A06305"/>
    <w:rsid w:val="00A1418E"/>
    <w:rsid w:val="00A165BB"/>
    <w:rsid w:val="00A26678"/>
    <w:rsid w:val="00A3237B"/>
    <w:rsid w:val="00A331F5"/>
    <w:rsid w:val="00A450DA"/>
    <w:rsid w:val="00A50F40"/>
    <w:rsid w:val="00A56EE4"/>
    <w:rsid w:val="00A930C0"/>
    <w:rsid w:val="00AC5493"/>
    <w:rsid w:val="00AE0F5C"/>
    <w:rsid w:val="00AE6ADC"/>
    <w:rsid w:val="00B456AA"/>
    <w:rsid w:val="00B7741F"/>
    <w:rsid w:val="00B77EA0"/>
    <w:rsid w:val="00B931A0"/>
    <w:rsid w:val="00BA4EE5"/>
    <w:rsid w:val="00BC3FE2"/>
    <w:rsid w:val="00BD1E16"/>
    <w:rsid w:val="00BD3689"/>
    <w:rsid w:val="00BE5079"/>
    <w:rsid w:val="00BE6094"/>
    <w:rsid w:val="00BF519D"/>
    <w:rsid w:val="00C06CD9"/>
    <w:rsid w:val="00C17A87"/>
    <w:rsid w:val="00C208FD"/>
    <w:rsid w:val="00C31E51"/>
    <w:rsid w:val="00C37AC9"/>
    <w:rsid w:val="00C43CD6"/>
    <w:rsid w:val="00C66680"/>
    <w:rsid w:val="00C918D4"/>
    <w:rsid w:val="00CA2A66"/>
    <w:rsid w:val="00CE0ED5"/>
    <w:rsid w:val="00CE722F"/>
    <w:rsid w:val="00CF7C74"/>
    <w:rsid w:val="00D0608D"/>
    <w:rsid w:val="00D4328A"/>
    <w:rsid w:val="00D73263"/>
    <w:rsid w:val="00D7432D"/>
    <w:rsid w:val="00DB04BA"/>
    <w:rsid w:val="00DC4100"/>
    <w:rsid w:val="00DC5268"/>
    <w:rsid w:val="00DF0F55"/>
    <w:rsid w:val="00E265CD"/>
    <w:rsid w:val="00E6269D"/>
    <w:rsid w:val="00E6670A"/>
    <w:rsid w:val="00E75D5D"/>
    <w:rsid w:val="00E90359"/>
    <w:rsid w:val="00EA195A"/>
    <w:rsid w:val="00EB17EA"/>
    <w:rsid w:val="00EB66E1"/>
    <w:rsid w:val="00EB6919"/>
    <w:rsid w:val="00ED07D6"/>
    <w:rsid w:val="00EF3129"/>
    <w:rsid w:val="00F1686C"/>
    <w:rsid w:val="00F20744"/>
    <w:rsid w:val="00F2149C"/>
    <w:rsid w:val="00F421AE"/>
    <w:rsid w:val="00F66D28"/>
    <w:rsid w:val="00F803F2"/>
    <w:rsid w:val="00F96114"/>
    <w:rsid w:val="00FB0C43"/>
    <w:rsid w:val="00FC1052"/>
    <w:rsid w:val="00FC293C"/>
    <w:rsid w:val="00FD0B6C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71"/>
    <w:rPr>
      <w:sz w:val="22"/>
      <w:szCs w:val="24"/>
      <w:lang w:eastAsia="nb-NO"/>
    </w:rPr>
  </w:style>
  <w:style w:type="paragraph" w:styleId="Heading1">
    <w:name w:val="heading 1"/>
    <w:basedOn w:val="Normal"/>
    <w:next w:val="Normal"/>
    <w:qFormat/>
    <w:rsid w:val="0038472B"/>
    <w:pPr>
      <w:keepNext/>
      <w:numPr>
        <w:numId w:val="6"/>
      </w:numPr>
      <w:spacing w:before="48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A5A71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D0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8A5A7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C02"/>
    <w:rPr>
      <w:color w:val="0000FF"/>
      <w:u w:val="single"/>
    </w:rPr>
  </w:style>
  <w:style w:type="paragraph" w:styleId="BodyText">
    <w:name w:val="Body Text"/>
    <w:basedOn w:val="Normal"/>
    <w:rsid w:val="00032C02"/>
    <w:pPr>
      <w:widowControl w:val="0"/>
      <w:tabs>
        <w:tab w:val="left" w:pos="-552"/>
        <w:tab w:val="left" w:pos="0"/>
        <w:tab w:val="left" w:pos="720"/>
        <w:tab w:val="left" w:pos="1140"/>
        <w:tab w:val="left" w:pos="2160"/>
      </w:tabs>
    </w:pPr>
    <w:rPr>
      <w:rFonts w:ascii="Arial" w:hAnsi="Arial" w:cs="Arial"/>
      <w:b/>
      <w:bCs/>
      <w:szCs w:val="22"/>
      <w:lang w:val="en-US" w:eastAsia="en-US"/>
    </w:rPr>
  </w:style>
  <w:style w:type="paragraph" w:styleId="Header">
    <w:name w:val="header"/>
    <w:basedOn w:val="Normal"/>
    <w:rsid w:val="002553C9"/>
    <w:pPr>
      <w:widowControl w:val="0"/>
      <w:tabs>
        <w:tab w:val="center" w:pos="4320"/>
        <w:tab w:val="right" w:pos="8640"/>
      </w:tabs>
    </w:pPr>
    <w:rPr>
      <w:lang w:val="en-US" w:eastAsia="en-US"/>
    </w:rPr>
  </w:style>
  <w:style w:type="paragraph" w:styleId="CommentText">
    <w:name w:val="annotation text"/>
    <w:basedOn w:val="Normal"/>
    <w:semiHidden/>
    <w:rsid w:val="002553C9"/>
    <w:pPr>
      <w:widowControl w:val="0"/>
    </w:pPr>
    <w:rPr>
      <w:rFonts w:ascii="Arial" w:hAnsi="Arial" w:cs="Arial"/>
      <w:szCs w:val="22"/>
      <w:lang w:val="en-US" w:eastAsia="en-US"/>
    </w:rPr>
  </w:style>
  <w:style w:type="paragraph" w:styleId="Footer">
    <w:name w:val="footer"/>
    <w:basedOn w:val="Normal"/>
    <w:rsid w:val="00DF0F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0F55"/>
  </w:style>
  <w:style w:type="table" w:styleId="TableGrid">
    <w:name w:val="Table Grid"/>
    <w:basedOn w:val="TableNormal"/>
    <w:rsid w:val="0099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FITITLE">
    <w:name w:val="DOFITITLE"/>
    <w:basedOn w:val="Heading9"/>
    <w:rsid w:val="008A5A71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5B7EC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54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4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71"/>
    <w:rPr>
      <w:sz w:val="22"/>
      <w:szCs w:val="24"/>
      <w:lang w:eastAsia="nb-NO"/>
    </w:rPr>
  </w:style>
  <w:style w:type="paragraph" w:styleId="Heading1">
    <w:name w:val="heading 1"/>
    <w:basedOn w:val="Normal"/>
    <w:next w:val="Normal"/>
    <w:qFormat/>
    <w:rsid w:val="0038472B"/>
    <w:pPr>
      <w:keepNext/>
      <w:numPr>
        <w:numId w:val="6"/>
      </w:numPr>
      <w:spacing w:before="48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8A5A71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8D08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8A5A7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2C02"/>
    <w:rPr>
      <w:color w:val="0000FF"/>
      <w:u w:val="single"/>
    </w:rPr>
  </w:style>
  <w:style w:type="paragraph" w:styleId="BodyText">
    <w:name w:val="Body Text"/>
    <w:basedOn w:val="Normal"/>
    <w:rsid w:val="00032C02"/>
    <w:pPr>
      <w:widowControl w:val="0"/>
      <w:tabs>
        <w:tab w:val="left" w:pos="-552"/>
        <w:tab w:val="left" w:pos="0"/>
        <w:tab w:val="left" w:pos="720"/>
        <w:tab w:val="left" w:pos="1140"/>
        <w:tab w:val="left" w:pos="2160"/>
      </w:tabs>
    </w:pPr>
    <w:rPr>
      <w:rFonts w:ascii="Arial" w:hAnsi="Arial" w:cs="Arial"/>
      <w:b/>
      <w:bCs/>
      <w:szCs w:val="22"/>
      <w:lang w:val="en-US" w:eastAsia="en-US"/>
    </w:rPr>
  </w:style>
  <w:style w:type="paragraph" w:styleId="Header">
    <w:name w:val="header"/>
    <w:basedOn w:val="Normal"/>
    <w:rsid w:val="002553C9"/>
    <w:pPr>
      <w:widowControl w:val="0"/>
      <w:tabs>
        <w:tab w:val="center" w:pos="4320"/>
        <w:tab w:val="right" w:pos="8640"/>
      </w:tabs>
    </w:pPr>
    <w:rPr>
      <w:lang w:val="en-US" w:eastAsia="en-US"/>
    </w:rPr>
  </w:style>
  <w:style w:type="paragraph" w:styleId="CommentText">
    <w:name w:val="annotation text"/>
    <w:basedOn w:val="Normal"/>
    <w:semiHidden/>
    <w:rsid w:val="002553C9"/>
    <w:pPr>
      <w:widowControl w:val="0"/>
    </w:pPr>
    <w:rPr>
      <w:rFonts w:ascii="Arial" w:hAnsi="Arial" w:cs="Arial"/>
      <w:szCs w:val="22"/>
      <w:lang w:val="en-US" w:eastAsia="en-US"/>
    </w:rPr>
  </w:style>
  <w:style w:type="paragraph" w:styleId="Footer">
    <w:name w:val="footer"/>
    <w:basedOn w:val="Normal"/>
    <w:rsid w:val="00DF0F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F0F55"/>
  </w:style>
  <w:style w:type="table" w:styleId="TableGrid">
    <w:name w:val="Table Grid"/>
    <w:basedOn w:val="TableNormal"/>
    <w:rsid w:val="00992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FITITLE">
    <w:name w:val="DOFITITLE"/>
    <w:basedOn w:val="Heading9"/>
    <w:rsid w:val="008A5A71"/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5B7EC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C54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64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lovdata.no/all/tl-19700417-021-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@inven2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t.uio.no\div-inven2-felles\Innovasjon\Prosjekter\Maler\PRINCE2%20templates\1-DOFI%20EVALUATION\Fxxx%20DOF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F63-CECA-4FAD-9FE7-259111F9B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Fxxx DOFI TEMPLATE.dotx</Template>
  <TotalTime>0</TotalTime>
  <Pages>1</Pages>
  <Words>590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>UiO</Company>
  <LinksUpToDate>false</LinksUpToDate>
  <CharactersWithSpaces>3713</CharactersWithSpaces>
  <SharedDoc>false</SharedDoc>
  <HLinks>
    <vt:vector size="12" baseType="variant">
      <vt:variant>
        <vt:i4>6029316</vt:i4>
      </vt:variant>
      <vt:variant>
        <vt:i4>3</vt:i4>
      </vt:variant>
      <vt:variant>
        <vt:i4>0</vt:i4>
      </vt:variant>
      <vt:variant>
        <vt:i4>5</vt:i4>
      </vt:variant>
      <vt:variant>
        <vt:lpwstr>http://www.lovdata.no/all/tl-19700417-021-0.html</vt:lpwstr>
      </vt:variant>
      <vt:variant>
        <vt:lpwstr/>
      </vt:variant>
      <vt:variant>
        <vt:i4>1441889</vt:i4>
      </vt:variant>
      <vt:variant>
        <vt:i4>0</vt:i4>
      </vt:variant>
      <vt:variant>
        <vt:i4>0</vt:i4>
      </vt:variant>
      <vt:variant>
        <vt:i4>5</vt:i4>
      </vt:variant>
      <vt:variant>
        <vt:lpwstr>mailto:post@inven2.com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Jonny Østensen</dc:creator>
  <cp:lastModifiedBy/>
  <cp:revision>1</cp:revision>
  <cp:lastPrinted>2013-08-01T11:47:00Z</cp:lastPrinted>
  <dcterms:created xsi:type="dcterms:W3CDTF">2017-09-08T12:53:00Z</dcterms:created>
  <dcterms:modified xsi:type="dcterms:W3CDTF">1601-01-01T00:00:00Z</dcterms:modified>
</cp:coreProperties>
</file>